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4F5" w:rsidP="002F04B4" w14:paraId="4416C609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04B4" w:rsidRPr="00E66ACD" w:rsidP="002F04B4" w14:paraId="33949E46" w14:textId="59EDF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5-787</w:t>
      </w: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-0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602</w:t>
      </w: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E66ACD" w:rsidR="00395CE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811C7C" w:rsidRPr="00E66ACD" w:rsidP="002F04B4" w14:paraId="1395A3E1" w14:textId="298DC4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 w:rsidRPr="00E66A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</w:t>
      </w:r>
      <w:r w:rsidR="002C1CB9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7D4C6B">
        <w:rPr>
          <w:rFonts w:ascii="Times New Roman" w:eastAsia="Times New Roman" w:hAnsi="Times New Roman" w:cs="Times New Roman"/>
          <w:sz w:val="26"/>
          <w:szCs w:val="26"/>
          <w:lang w:eastAsia="ru-RU"/>
        </w:rPr>
        <w:t>6-01-2025-003429-75</w:t>
      </w:r>
    </w:p>
    <w:p w:rsidR="002F04B4" w:rsidRPr="0082311C" w:rsidP="002F04B4" w14:paraId="6788BAB8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4B4" w:rsidRPr="00BC3B75" w:rsidP="002F04B4" w14:paraId="037016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2F04B4" w:rsidRPr="00BC3B75" w:rsidP="002F04B4" w14:paraId="7E0E08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2F04B4" w:rsidRPr="0082311C" w:rsidP="002F04B4" w14:paraId="0CE0FC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04B4" w:rsidP="002C1CB9" w14:paraId="2E48B6E2" w14:textId="29DBE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сентября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</w:t>
      </w:r>
      <w:r w:rsidR="002C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г. Нефтеюганск</w:t>
      </w:r>
    </w:p>
    <w:p w:rsidR="002F04B4" w:rsidRPr="0082311C" w:rsidP="002F04B4" w14:paraId="369CC2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04B4" w:rsidRPr="00BC3B75" w:rsidP="002F04B4" w14:paraId="36DA11F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F04B4" w:rsidRPr="00BC3B75" w:rsidP="002F04B4" w14:paraId="66F07EA2" w14:textId="2F75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судебного участка № 6 Нефтеюганского судебного района ХМАО-Югры Сабитова Д.Р.,</w:t>
      </w:r>
      <w:r w:rsidR="007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</w:t>
      </w:r>
      <w:r w:rsidRPr="00BC3B75" w:rsidR="007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7D4C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3B75" w:rsidR="007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ХМАО-Югры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расположенного по адресу: ХМАО-Югра, г. Нефтеюганск, ул. Сургутская 10, </w:t>
      </w:r>
    </w:p>
    <w:p w:rsidR="002F04B4" w:rsidRPr="00BC3B75" w:rsidP="002F04B4" w14:paraId="3336EC63" w14:textId="498A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рассмотрев дело об административном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 предусмотренном ч. 1 ст.</w:t>
      </w:r>
      <w:r w:rsidR="002D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12.34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</w:p>
    <w:p w:rsidR="007D4C6B" w:rsidP="007D4C6B" w14:paraId="072201BC" w14:textId="39D640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общества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огр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аниченной ответственностью «Западно-Сибирская строительная компания»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628331, ХМАО-Югра, гп. Пойковский, тер. Промзона, стр. 59 «А», ОГРН 1118619001995, ИНН/КПП 8619015462/861901001,</w:t>
      </w:r>
    </w:p>
    <w:p w:rsidR="00DC7439" w:rsidRPr="002D2BD2" w:rsidP="00B33F08" w14:paraId="475BA0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7439" w:rsidRPr="00C07F18" w:rsidP="00B33F08" w14:paraId="2130CDF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УСТАНОВИЛ: </w:t>
      </w:r>
    </w:p>
    <w:p w:rsidR="00DC7439" w:rsidRPr="002D2BD2" w:rsidP="00B33F08" w14:paraId="685B506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4C6B" w:rsidP="0021509B" w14:paraId="08C7FD2D" w14:textId="344591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C1CB9">
        <w:rPr>
          <w:rFonts w:ascii="Times New Roman" w:hAnsi="Times New Roman" w:cs="Times New Roman"/>
          <w:sz w:val="28"/>
          <w:szCs w:val="28"/>
        </w:rPr>
        <w:t xml:space="preserve"> июн</w:t>
      </w:r>
      <w:r w:rsidR="002D3643">
        <w:rPr>
          <w:rFonts w:ascii="Times New Roman" w:hAnsi="Times New Roman" w:cs="Times New Roman"/>
          <w:sz w:val="28"/>
          <w:szCs w:val="28"/>
        </w:rPr>
        <w:t>я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202</w:t>
      </w:r>
      <w:r w:rsidR="003963B2">
        <w:rPr>
          <w:rFonts w:ascii="Times New Roman" w:hAnsi="Times New Roman" w:cs="Times New Roman"/>
          <w:sz w:val="28"/>
          <w:szCs w:val="28"/>
        </w:rPr>
        <w:t>5 года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в период времени с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2C1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</w:t>
      </w:r>
      <w:r w:rsidR="003963B2">
        <w:rPr>
          <w:rFonts w:ascii="Times New Roman" w:hAnsi="Times New Roman" w:cs="Times New Roman"/>
          <w:sz w:val="28"/>
          <w:szCs w:val="28"/>
        </w:rPr>
        <w:t>п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1CB9">
        <w:rPr>
          <w:rFonts w:ascii="Times New Roman" w:hAnsi="Times New Roman" w:cs="Times New Roman"/>
          <w:sz w:val="28"/>
          <w:szCs w:val="28"/>
        </w:rPr>
        <w:t>1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40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зафиксирован факт того, что 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юридическое лицо –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ограниченной ответственностью «Западно-Сибирская строительная компания»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1118619001995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31.08.2011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года, ИНН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8619015462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находящееся по адресу: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628331, ХМАО-Югра, гп. Пойковский, тер. Промзона, стр. 59 «А»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улично-дорожной сети, общего пользования, местного значения, гп. Пойковский Нефтеюганского района, ХМАО-Югры, допустил</w:t>
      </w:r>
      <w:r w:rsidR="000133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нарушение, а именно: </w:t>
      </w:r>
      <w:r w:rsidR="0001337B">
        <w:rPr>
          <w:rFonts w:ascii="Times New Roman" w:hAnsi="Times New Roman" w:cs="Times New Roman"/>
          <w:sz w:val="28"/>
          <w:szCs w:val="28"/>
        </w:rPr>
        <w:t xml:space="preserve">место дорожных работ «Капитальный ремонт автомобильной дороги улица № 4 ул. Олимпийская» (дорога, тротуар, освещение, ливневая канализация), не обустроено в полоном объеме техническими средствами организации дорожного движения: отсутствуют дорожные знаки 1.25 «Дорожные работы» на ул. Центральная (2 шт.), на ул. № 6 (2 шт.); дорожные знаки 6.18.1 «Направление объезда» на ул. Центральная (2 шт.), на ул. № 6 (2 шт.); дорожные знаки 6.8.2, 6.8.3 «Тупик» на ул. Центральная (2 шт.), на ул. № 6 (2 шт.); отсутствуют временные дорожные ограждения при заезде с № 6 в место производства дорожных работ на ул. № 4 Олимпийская (возможен проезд транспортных средств); частично </w:t>
      </w:r>
      <w:r w:rsidR="00A023BC">
        <w:rPr>
          <w:rFonts w:ascii="Times New Roman" w:hAnsi="Times New Roman" w:cs="Times New Roman"/>
          <w:sz w:val="28"/>
          <w:szCs w:val="28"/>
        </w:rPr>
        <w:t>отсутствуют</w:t>
      </w:r>
      <w:r w:rsidR="0001337B">
        <w:rPr>
          <w:rFonts w:ascii="Times New Roman" w:hAnsi="Times New Roman" w:cs="Times New Roman"/>
          <w:sz w:val="28"/>
          <w:szCs w:val="28"/>
        </w:rPr>
        <w:t xml:space="preserve"> временные дорожные ограждения при </w:t>
      </w:r>
      <w:r w:rsidR="00A023BC">
        <w:rPr>
          <w:rFonts w:ascii="Times New Roman" w:hAnsi="Times New Roman" w:cs="Times New Roman"/>
          <w:sz w:val="28"/>
          <w:szCs w:val="28"/>
        </w:rPr>
        <w:t xml:space="preserve">заезде с ул. Центральная в место производства дорожных работ на ул. Олимпийская (возможен проезд транспортных средств); используется временный дорожный знак 2.5 «Движение без остановки запрещено» (при заезде с ул. Центральная к месту дорожных работ), не предусмотренный схемой организации дорожного движения, который вводит в заблуждение участников дорожного движения, что создает угрозу безопасности дорожного движения, в нарушение разделов 6.1, 6.5 ГОСТ Р 58350-2019, п. 14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РФ. </w:t>
      </w:r>
    </w:p>
    <w:p w:rsidR="007D4C6B" w:rsidP="0021509B" w14:paraId="2452257D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509B" w:rsidRPr="00784FF9" w:rsidP="0021509B" w14:paraId="4507DD3F" w14:textId="2FF3DA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 w:rsidRPr="00BC3B75" w:rsidR="00A0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 w:rsidR="00A023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ограниченной ответственностью «Западно-Сибирская строительная компания»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</w:t>
      </w: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явился, о причинах неявки суд не уведомил, ходатайств об отложении дела от него не поступало. </w:t>
      </w:r>
    </w:p>
    <w:p w:rsidR="002F04B4" w:rsidRPr="002F04B4" w:rsidP="0021509B" w14:paraId="6390BF87" w14:textId="1D300EC8">
      <w:pPr>
        <w:pStyle w:val="NoSpacing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C3B75" w:rsidR="00A023BC"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 w:rsidR="00A023BC">
        <w:rPr>
          <w:rFonts w:ascii="Times New Roman" w:eastAsia="Times New Roman" w:hAnsi="Times New Roman" w:cs="Times New Roman"/>
          <w:iCs/>
          <w:sz w:val="28"/>
          <w:szCs w:val="28"/>
        </w:rPr>
        <w:t xml:space="preserve">с ограниченной ответственностью «Западно-Сибирская строительная компания»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представителя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F04B4" w:rsidRPr="00C53FA6" w:rsidP="002F04B4" w14:paraId="53C2981A" w14:textId="263F6CAA">
      <w:pPr>
        <w:pStyle w:val="NoSpacing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судья, </w:t>
      </w:r>
      <w:r w:rsidRPr="00BC3B7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приходит к выводу, что вина </w:t>
      </w:r>
      <w:r w:rsidRPr="00BC3B75" w:rsidR="00A023BC"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 w:rsidR="00A023BC">
        <w:rPr>
          <w:rFonts w:ascii="Times New Roman" w:eastAsia="Times New Roman" w:hAnsi="Times New Roman" w:cs="Times New Roman"/>
          <w:iCs/>
          <w:sz w:val="28"/>
          <w:szCs w:val="28"/>
        </w:rPr>
        <w:t xml:space="preserve">с ограниченной ответственностью «Западно-Сибирская строительная компания» </w:t>
      </w:r>
      <w:r w:rsidRPr="00BC3B75">
        <w:rPr>
          <w:rFonts w:ascii="Times New Roman" w:hAnsi="Times New Roman" w:cs="Times New Roman"/>
          <w:sz w:val="27"/>
          <w:szCs w:val="27"/>
        </w:rPr>
        <w:t>в совершении административного пр</w:t>
      </w:r>
      <w:r w:rsidRPr="00BC3B75">
        <w:rPr>
          <w:rFonts w:ascii="Times New Roman" w:hAnsi="Times New Roman" w:cs="Times New Roman"/>
          <w:sz w:val="27"/>
          <w:szCs w:val="27"/>
        </w:rPr>
        <w:t>авонарушения установлена и подтверждается следующими доказательствами:</w:t>
      </w:r>
    </w:p>
    <w:p w:rsidR="00A023BC" w:rsidP="00B33F08" w14:paraId="76085E65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07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="002F0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  <w:lang w:eastAsia="ru-RU"/>
        </w:rPr>
        <w:t>86ХМ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474877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5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65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которого аналогично описательно</w:t>
      </w:r>
      <w:r w:rsidR="00E701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постановления. Из протокола также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составлен в отсутствие надлежаще извещенного юридического лица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915" w:rsidP="00B33F08" w14:paraId="48DE9220" w14:textId="7665A6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сопроводительное письмо о направлении в адрес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ограниченной ответственностью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«Западно-Сибирская строительная компания» копии протокола;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6548" w:rsidP="00B3672C" w14:paraId="5A5CA434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 w:rsidR="00A0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отоколом осмотра при осуществлении федерального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безопасности дорожного движения от </w:t>
      </w:r>
      <w:r w:rsidR="00A023B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июня 2025 года</w:t>
      </w:r>
      <w:r w:rsidR="00716DCF">
        <w:rPr>
          <w:rFonts w:ascii="Times New Roman" w:hAnsi="Times New Roman" w:cs="Times New Roman"/>
          <w:sz w:val="28"/>
          <w:szCs w:val="28"/>
        </w:rPr>
        <w:t xml:space="preserve"> №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DCF" w:rsidRPr="00B3672C" w:rsidP="00B3672C" w14:paraId="641FDE93" w14:textId="5A90BE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>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21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672C" w:rsidP="0021509B" w14:paraId="69D79680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актом о проведении постоянного рейда при осуществлении федерального госуда</w:t>
      </w:r>
      <w:r>
        <w:rPr>
          <w:rFonts w:ascii="Times New Roman" w:hAnsi="Times New Roman" w:cs="Times New Roman"/>
          <w:color w:val="auto"/>
          <w:sz w:val="28"/>
          <w:szCs w:val="28"/>
        </w:rPr>
        <w:t>рственного контроля (надзора) в области безопасности дорожного движения от 27 июня 2025 года № 24;</w:t>
      </w:r>
    </w:p>
    <w:p w:rsidR="00B3672C" w:rsidP="0021509B" w14:paraId="12B9B91E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копией решения о проведении постоянного рейда № 24 от 26 июня 2025 года; </w:t>
      </w:r>
    </w:p>
    <w:p w:rsidR="00B3672C" w:rsidP="0021509B" w14:paraId="6E4A9A92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копиями свидетельств о государственной регистрации права от 19.01.2016;</w:t>
      </w:r>
    </w:p>
    <w:p w:rsidR="00B3672C" w:rsidP="0021509B" w14:paraId="56AA3751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копие</w:t>
      </w:r>
      <w:r>
        <w:rPr>
          <w:rFonts w:ascii="Times New Roman" w:hAnsi="Times New Roman" w:cs="Times New Roman"/>
          <w:color w:val="auto"/>
          <w:sz w:val="28"/>
          <w:szCs w:val="28"/>
        </w:rPr>
        <w:t>й свидетельства о государственной регистрации права от 23.09.2010;</w:t>
      </w:r>
    </w:p>
    <w:p w:rsidR="00B3672C" w:rsidP="00B3672C" w14:paraId="3C8E93D7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копией устава МКУ «Служба жилищно-коммунального хозяйства и благоустройства городского поселения Пойковский»; </w:t>
      </w:r>
    </w:p>
    <w:p w:rsidR="00B3672C" w:rsidP="00B3672C" w14:paraId="2F9FE826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копией муниципального контракта № 3 на выполнение работ по объекту </w:t>
      </w:r>
      <w:r>
        <w:rPr>
          <w:rFonts w:ascii="Times New Roman" w:hAnsi="Times New Roman" w:cs="Times New Roman"/>
          <w:color w:val="auto"/>
          <w:sz w:val="28"/>
          <w:szCs w:val="28"/>
        </w:rPr>
        <w:t>«Капитальный ремонт автомобильной дороги улица № 4 ул. Олимпийская» (дорога, тротуар, освещение, ливневая канализация) от 07.10.2024;</w:t>
      </w:r>
    </w:p>
    <w:p w:rsidR="00B3672C" w:rsidP="00B3672C" w14:paraId="5B191C58" w14:textId="23509EC8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копией уведомления начальника ОМВД России по Нефтеюганскому району о начале производства работ по муниципальному контрак</w:t>
      </w:r>
      <w:r>
        <w:rPr>
          <w:rFonts w:ascii="Times New Roman" w:hAnsi="Times New Roman" w:cs="Times New Roman"/>
          <w:color w:val="auto"/>
          <w:sz w:val="28"/>
          <w:szCs w:val="28"/>
        </w:rPr>
        <w:t>ту № 3 на выполнение работ по объекту «Капитальный ремонт автомобильной дороги улица № 4 ул. Олимпийская»</w:t>
      </w:r>
      <w:r w:rsidRPr="00B367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(дорога, тротуар, освещение, ливневая канализация) в пгт. Пойковский. Сроки производства работ с 10.05.2025 – 01.09.2025; </w:t>
      </w:r>
    </w:p>
    <w:p w:rsidR="0021509B" w:rsidP="00B3672C" w14:paraId="2BB45AD3" w14:textId="684F2AF1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копией уведомления руково</w:t>
      </w:r>
      <w:r>
        <w:rPr>
          <w:rFonts w:ascii="Times New Roman" w:hAnsi="Times New Roman" w:cs="Times New Roman"/>
          <w:color w:val="auto"/>
          <w:sz w:val="28"/>
          <w:szCs w:val="28"/>
        </w:rPr>
        <w:t>дителя МКУ «Служба жилищно-коммунального хозяйства и благоустройства городского поселения Пойковский»</w:t>
      </w:r>
      <w:r w:rsidR="003A6548">
        <w:rPr>
          <w:rFonts w:ascii="Times New Roman" w:hAnsi="Times New Roman" w:cs="Times New Roman"/>
          <w:color w:val="auto"/>
          <w:sz w:val="28"/>
          <w:szCs w:val="28"/>
        </w:rPr>
        <w:t xml:space="preserve"> о том, что с 14.05.2025 по 31.08.2025 буду выполняться работы по капительному ремонту дороги по улице Олимпийская (от ул. Центральная дом улица № 6) в связи с чем будет перекрыто движение пешеходов; </w:t>
      </w:r>
    </w:p>
    <w:p w:rsidR="0021509B" w:rsidRPr="003A6548" w:rsidP="003A6548" w14:paraId="58CD3871" w14:textId="1224722F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схемой организации дорожного движения и ограждения места дорожных работ; </w:t>
      </w:r>
    </w:p>
    <w:p w:rsidR="0021509B" w:rsidP="00CE3385" w14:paraId="3E37ADE5" w14:textId="6883F63A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sz w:val="28"/>
          <w:szCs w:val="28"/>
        </w:rPr>
        <w:t>- выписк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из 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ЕГРЮЛ, согласно которой </w:t>
      </w:r>
      <w:r w:rsidR="003A6548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3A6548">
        <w:rPr>
          <w:rFonts w:ascii="Times New Roman" w:eastAsia="Times New Roman" w:hAnsi="Times New Roman" w:cs="Times New Roman"/>
          <w:iCs/>
          <w:sz w:val="28"/>
          <w:szCs w:val="28"/>
        </w:rPr>
        <w:t xml:space="preserve">«Западно-Сибирская строительная компания» 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>ведет экономическую деятельность;</w:t>
      </w:r>
    </w:p>
    <w:p w:rsidR="0021509B" w:rsidRPr="00C07F18" w:rsidP="003A6548" w14:paraId="1187C06C" w14:textId="176941D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сопроводительным письмом о направлении в адрес ООО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«Западно-Сибирская строительная компания» определения о назначении времени и месте составления протокола об административном правонарушении и извещении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4B4" w:rsidRPr="00C53FA6" w:rsidP="002F04B4" w14:paraId="6B5D922D" w14:textId="77777777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3FA6">
        <w:rPr>
          <w:rFonts w:ascii="Times New Roman" w:hAnsi="Times New Roman" w:cs="Times New Roman"/>
          <w:sz w:val="28"/>
          <w:szCs w:val="28"/>
        </w:rPr>
        <w:t>Все доказательства соответствуют</w:t>
      </w:r>
      <w:r w:rsidRPr="00C53FA6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ст. 26.2 Кодекса Российской Федерации об административных правонарушениях, последовательны, согласуются между собой, и у мирового судьи нет оснований им не доверять.</w:t>
      </w:r>
    </w:p>
    <w:p w:rsidR="00B33F08" w:rsidRPr="00C07F18" w:rsidP="00B33F08" w14:paraId="41331777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 соответствии с п.1 и 2 ст.12 Федерального закон от 10 дека</w:t>
      </w:r>
      <w:r w:rsidRPr="00C07F18">
        <w:rPr>
          <w:rFonts w:ascii="Times New Roman" w:hAnsi="Times New Roman" w:cs="Times New Roman"/>
          <w:sz w:val="28"/>
          <w:szCs w:val="28"/>
        </w:rPr>
        <w:t>бря 1995 г. №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Обязанность по обеспечению соответствия состояния дорог при их содержании установленн</w:t>
      </w:r>
      <w:r w:rsidRPr="00C07F18">
        <w:rPr>
          <w:rFonts w:ascii="Times New Roman" w:hAnsi="Times New Roman" w:cs="Times New Roman"/>
          <w:sz w:val="28"/>
          <w:szCs w:val="28"/>
        </w:rPr>
        <w:t>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A664CD" w:rsidRPr="00C07F18" w:rsidP="00A664CD" w14:paraId="245B189B" w14:textId="55CBBD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 силу п. 12 ст. 3 Федерального закона от 8 ноября 2007 г. № 257-ФЗ "Об автомобильных дорогах и о дорожной деятельности в Российс</w:t>
      </w:r>
      <w:r w:rsidRPr="00C07F18">
        <w:rPr>
          <w:rFonts w:ascii="Times New Roman" w:hAnsi="Times New Roman" w:cs="Times New Roman"/>
          <w:sz w:val="28"/>
          <w:szCs w:val="28"/>
        </w:rPr>
        <w:t>кой Федерации и о внесении изменений в отдельные законодательные акты Российской Федерации" содержание автомобильной дороги -  это комплекс работ по поддержанию надлежащего технического состояния автомобильной дороги, оценке ее технического состояния, а та</w:t>
      </w:r>
      <w:r w:rsidRPr="00C07F18">
        <w:rPr>
          <w:rFonts w:ascii="Times New Roman" w:hAnsi="Times New Roman" w:cs="Times New Roman"/>
          <w:sz w:val="28"/>
          <w:szCs w:val="28"/>
        </w:rPr>
        <w:t>кже по организации и обеспечению безопасности дорожного движения.</w:t>
      </w:r>
    </w:p>
    <w:p w:rsidR="002C40EE" w:rsidP="002C40EE" w14:paraId="1565BFB6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 соответствии с ч. 1 ст. 17 Федерального закона от 8 ноября 2007 г. № 257-ФЗ "Об автомобильных дорогах и о дорожной деятельности в Российской Федерации и о внесении изменений в отдельные за</w:t>
      </w:r>
      <w:r w:rsidRPr="00C07F18">
        <w:rPr>
          <w:rFonts w:ascii="Times New Roman" w:hAnsi="Times New Roman" w:cs="Times New Roman"/>
          <w:sz w:val="28"/>
          <w:szCs w:val="28"/>
        </w:rPr>
        <w:t>конодательные акты Российской Федерации"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</w:t>
      </w:r>
      <w:r w:rsidRPr="00C07F18">
        <w:rPr>
          <w:rFonts w:ascii="Times New Roman" w:hAnsi="Times New Roman" w:cs="Times New Roman"/>
          <w:sz w:val="28"/>
          <w:szCs w:val="28"/>
        </w:rPr>
        <w:t>м поддержания бесперебойного движения транспортных средств по автомобильным дорогам и безопасных условий такого движения.</w:t>
      </w:r>
    </w:p>
    <w:p w:rsidR="002C40EE" w:rsidP="002C40EE" w14:paraId="5A202829" w14:textId="0C7AF5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EE">
        <w:rPr>
          <w:rFonts w:ascii="Times New Roman" w:hAnsi="Times New Roman" w:cs="Times New Roman"/>
          <w:sz w:val="28"/>
          <w:szCs w:val="28"/>
        </w:rPr>
        <w:t>Согласно п. 14</w:t>
      </w:r>
      <w:r w:rsidRPr="002C40EE" w:rsidR="00B33F08">
        <w:rPr>
          <w:rFonts w:ascii="Times New Roman" w:hAnsi="Times New Roman" w:cs="Times New Roman"/>
          <w:sz w:val="28"/>
          <w:szCs w:val="28"/>
        </w:rPr>
        <w:t xml:space="preserve"> Приложения к Основным положениям по допуску транспортных средств к эксплуатации и обязанностям должностных лиц по обеспечению безопасности дорожного движения ПДД РФ, - </w:t>
      </w:r>
      <w:r w:rsidRPr="002C40EE">
        <w:rPr>
          <w:rFonts w:ascii="Times New Roman" w:hAnsi="Times New Roman" w:cs="Times New Roman"/>
          <w:sz w:val="28"/>
          <w:szCs w:val="28"/>
        </w:rPr>
        <w:t>Должностные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 безопасность движения в м</w:t>
      </w:r>
      <w:r w:rsidRPr="002C40EE">
        <w:rPr>
          <w:rFonts w:ascii="Times New Roman" w:hAnsi="Times New Roman" w:cs="Times New Roman"/>
          <w:sz w:val="28"/>
          <w:szCs w:val="28"/>
        </w:rPr>
        <w:t xml:space="preserve">естах проведения работ. Эти места, а также неработающие дорожные машины, транспортные средства, строительные материалы, конструкции и тому подобное, которые не могут быть убраны за пределы дороги, должны быть обозначены соответствующими </w:t>
      </w:r>
      <w:r w:rsidRPr="002C40EE">
        <w:rPr>
          <w:rFonts w:ascii="Times New Roman" w:hAnsi="Times New Roman" w:cs="Times New Roman"/>
          <w:sz w:val="28"/>
          <w:szCs w:val="28"/>
        </w:rPr>
        <w:t xml:space="preserve">дорожными знаками, </w:t>
      </w:r>
      <w:r w:rsidRPr="002C40EE">
        <w:rPr>
          <w:rFonts w:ascii="Times New Roman" w:hAnsi="Times New Roman" w:cs="Times New Roman"/>
          <w:sz w:val="28"/>
          <w:szCs w:val="28"/>
        </w:rPr>
        <w:t>направляющими и ограждающими устройствами, а в темное время суток и в условиях недостаточной видимости - дополнительно красными</w:t>
      </w:r>
      <w:r>
        <w:rPr>
          <w:rFonts w:ascii="Times New Roman" w:hAnsi="Times New Roman" w:cs="Times New Roman"/>
          <w:sz w:val="28"/>
          <w:szCs w:val="28"/>
        </w:rPr>
        <w:t xml:space="preserve"> или желтыми сигнальными огнями.</w:t>
      </w:r>
    </w:p>
    <w:p w:rsidR="002C40EE" w:rsidRPr="002C40EE" w:rsidP="002C40EE" w14:paraId="743C5D9E" w14:textId="1EB189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EE">
        <w:rPr>
          <w:rFonts w:ascii="Times New Roman" w:hAnsi="Times New Roman" w:cs="Times New Roman"/>
          <w:sz w:val="28"/>
          <w:szCs w:val="28"/>
        </w:rPr>
        <w:t>По окончании работ на дороге должно быть обеспечено безопасное передвижение транспортных средств</w:t>
      </w:r>
      <w:r w:rsidRPr="002C40EE">
        <w:rPr>
          <w:rFonts w:ascii="Times New Roman" w:hAnsi="Times New Roman" w:cs="Times New Roman"/>
          <w:sz w:val="28"/>
          <w:szCs w:val="28"/>
        </w:rPr>
        <w:t xml:space="preserve"> и пешеходов, а временные технические средства организации дорожного движения, установленные в местах проведения дорожных работ, должны быть убраны, демонтированы или демаркированы.</w:t>
      </w:r>
    </w:p>
    <w:p w:rsidR="00A664CD" w:rsidRPr="002C40EE" w:rsidP="002C40EE" w14:paraId="0421D97A" w14:textId="2DE7A2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EE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2C40EE">
        <w:rPr>
          <w:rFonts w:ascii="Times New Roman" w:hAnsi="Times New Roman" w:cs="Times New Roman"/>
          <w:sz w:val="28"/>
          <w:szCs w:val="28"/>
          <w:shd w:val="clear" w:color="auto" w:fill="FFFFFF"/>
        </w:rPr>
        <w:t>5.2.18 </w:t>
      </w:r>
      <w:r w:rsidRPr="002C40EE">
        <w:rPr>
          <w:rFonts w:ascii="Times New Roman" w:hAnsi="Times New Roman" w:cs="Times New Roman"/>
          <w:sz w:val="28"/>
          <w:szCs w:val="28"/>
        </w:rPr>
        <w:t>Национального стандарта РФ ГОСТ Р 52289-2019 «Технические ср</w:t>
      </w:r>
      <w:r w:rsidRPr="002C40EE">
        <w:rPr>
          <w:rFonts w:ascii="Times New Roman" w:hAnsi="Times New Roman" w:cs="Times New Roman"/>
          <w:sz w:val="28"/>
          <w:szCs w:val="28"/>
        </w:rPr>
        <w:t>едства организации дорожного движения. Правила применения дорожных знако</w:t>
      </w:r>
      <w:r w:rsidRPr="002C40EE" w:rsidR="00CE3385">
        <w:rPr>
          <w:rFonts w:ascii="Times New Roman" w:hAnsi="Times New Roman" w:cs="Times New Roman"/>
          <w:sz w:val="28"/>
          <w:szCs w:val="28"/>
        </w:rPr>
        <w:t>в, разметки, светофоров, дорожных ограждений и направляющих устройств»</w:t>
      </w:r>
      <w:r w:rsidRPr="002C40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document/12145643/entry/1993" w:history="1">
        <w:r w:rsidRPr="002C40E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Знак 1.16</w:t>
        </w:r>
      </w:hyperlink>
      <w:r w:rsidRPr="002C40EE">
        <w:rPr>
          <w:rFonts w:ascii="Times New Roman" w:hAnsi="Times New Roman" w:cs="Times New Roman"/>
          <w:sz w:val="28"/>
          <w:szCs w:val="28"/>
          <w:shd w:val="clear" w:color="auto" w:fill="FFFFFF"/>
        </w:rPr>
        <w:t> "Неровная дорога" устана</w:t>
      </w:r>
      <w:r w:rsidRPr="002C40EE">
        <w:rPr>
          <w:rFonts w:ascii="Times New Roman" w:hAnsi="Times New Roman" w:cs="Times New Roman"/>
          <w:sz w:val="28"/>
          <w:szCs w:val="28"/>
          <w:shd w:val="clear" w:color="auto" w:fill="FFFFFF"/>
        </w:rPr>
        <w:t>вливают перед участками дорог, имеющими повреждения покрытия (выбоины, неплавное сопряжение подходов с мостовыми сооружениями, волнистость и т.п.), затрудняющие движение транспортных средств с разрешенной скоростью по </w:t>
      </w:r>
      <w:hyperlink r:id="rId5" w:anchor="/document/73728515/entry/6440" w:history="1">
        <w:r w:rsidRPr="002C40E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[1]</w:t>
        </w:r>
      </w:hyperlink>
      <w:r w:rsidRPr="002C40E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 случаях превышения показателя ровности покрытия по </w:t>
      </w:r>
      <w:hyperlink r:id="rId5" w:anchor="/document/71426098/entry/0" w:history="1">
        <w:r w:rsidRPr="002C40E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ГОСТ 33220</w:t>
        </w:r>
      </w:hyperlink>
      <w:r w:rsidRPr="002C40E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/document/71863360/entry/0" w:history="1">
        <w:r w:rsidRPr="002C40E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ГОСТ Р 50597</w:t>
        </w:r>
      </w:hyperlink>
      <w:r w:rsidRPr="002C40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64CD" w:rsidP="00CE3385" w14:paraId="0742AFB3" w14:textId="0CB0559D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  <w:shd w:val="clear" w:color="auto" w:fill="FFFFFF"/>
        </w:rPr>
      </w:pPr>
      <w:r w:rsidRPr="002C40EE">
        <w:rPr>
          <w:sz w:val="28"/>
          <w:szCs w:val="28"/>
        </w:rPr>
        <w:t xml:space="preserve">Согласно п. </w:t>
      </w:r>
      <w:r w:rsidRPr="002C40EE" w:rsidR="00CE3385">
        <w:rPr>
          <w:sz w:val="28"/>
          <w:szCs w:val="28"/>
        </w:rPr>
        <w:t>5.2.27</w:t>
      </w:r>
      <w:r w:rsidRPr="002C40EE">
        <w:rPr>
          <w:sz w:val="28"/>
          <w:szCs w:val="28"/>
        </w:rPr>
        <w:t xml:space="preserve">. </w:t>
      </w:r>
      <w:r w:rsidRPr="002C40EE" w:rsidR="00CE3385">
        <w:rPr>
          <w:sz w:val="28"/>
          <w:szCs w:val="28"/>
        </w:rPr>
        <w:t xml:space="preserve">Национального стандарта РФ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</w:t>
      </w:r>
      <w:hyperlink r:id="rId5" w:anchor="/document/12145643/entry/1994" w:history="1">
        <w:r w:rsidRPr="002C40EE" w:rsidR="00CE33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Знак 1.25</w:t>
        </w:r>
      </w:hyperlink>
      <w:r w:rsidRPr="002C40EE" w:rsidR="00CE3385">
        <w:rPr>
          <w:sz w:val="28"/>
          <w:szCs w:val="28"/>
          <w:shd w:val="clear" w:color="auto" w:fill="FFFFFF"/>
        </w:rPr>
        <w:t xml:space="preserve"> "Дорожные работы" устанавливают перед </w:t>
      </w:r>
      <w:r w:rsidRPr="00602D0B" w:rsidR="00CE3385">
        <w:rPr>
          <w:sz w:val="28"/>
          <w:szCs w:val="28"/>
          <w:shd w:val="clear" w:color="auto" w:fill="FFFFFF"/>
        </w:rPr>
        <w:t>участком дороги, в пределах которого проводят любые виды работ.</w:t>
      </w:r>
    </w:p>
    <w:p w:rsidR="00E12809" w:rsidP="00E12809" w14:paraId="67C18264" w14:textId="62451A90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п. 6.1 ГОСТ Р 58350-2019 установлены правила </w:t>
      </w:r>
      <w:r>
        <w:rPr>
          <w:sz w:val="28"/>
          <w:szCs w:val="28"/>
          <w:shd w:val="clear" w:color="auto" w:fill="FFFFFF"/>
        </w:rPr>
        <w:t>применения дорожных знаков.</w:t>
      </w:r>
    </w:p>
    <w:p w:rsidR="00E12809" w:rsidRPr="00E12809" w:rsidP="00E12809" w14:paraId="161FEFF4" w14:textId="158E6768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Пунктом 6.5 ГОСТ Р 58350-2019 установлены правила применения ограждающих устройств. </w:t>
      </w:r>
    </w:p>
    <w:p w:rsidR="00602D0B" w:rsidRPr="00602D0B" w:rsidP="00602D0B" w14:paraId="12656E3B" w14:textId="095B47B3">
      <w:pPr>
        <w:pStyle w:val="BodyTextIndent"/>
        <w:spacing w:after="0"/>
        <w:ind w:left="0" w:firstLine="708"/>
        <w:contextualSpacing/>
        <w:jc w:val="both"/>
        <w:rPr>
          <w:color w:val="FF0000"/>
          <w:sz w:val="28"/>
          <w:szCs w:val="28"/>
        </w:rPr>
      </w:pPr>
      <w:r w:rsidRPr="00602D0B">
        <w:rPr>
          <w:sz w:val="28"/>
          <w:szCs w:val="28"/>
        </w:rPr>
        <w:t>Согласно протоколу осмотра от 26</w:t>
      </w:r>
      <w:r w:rsidRPr="00602D0B" w:rsidR="00CE3385">
        <w:rPr>
          <w:sz w:val="28"/>
          <w:szCs w:val="28"/>
        </w:rPr>
        <w:t xml:space="preserve"> июня 2025 года, выявлено что</w:t>
      </w:r>
      <w:r w:rsidRPr="00602D0B">
        <w:rPr>
          <w:sz w:val="28"/>
          <w:szCs w:val="28"/>
        </w:rPr>
        <w:t xml:space="preserve"> место дорожных работ «Капитальный ремонт автомобильной дороги улица № 4 ул. Олимп</w:t>
      </w:r>
      <w:r w:rsidRPr="00602D0B">
        <w:rPr>
          <w:sz w:val="28"/>
          <w:szCs w:val="28"/>
        </w:rPr>
        <w:t xml:space="preserve">ийская» (дорога, тротуар, освещение, ливневая канализация), не обустроено в полоном объеме техническими средствами организации дорожного движения: отсутствуют дорожные знаки 1.25 </w:t>
      </w:r>
      <w:r>
        <w:rPr>
          <w:sz w:val="28"/>
          <w:szCs w:val="28"/>
        </w:rPr>
        <w:t>«Дорожные работы» на ул. Центральная (2 шт.), на ул. № 6 (2 шт.); дорожные зн</w:t>
      </w:r>
      <w:r>
        <w:rPr>
          <w:sz w:val="28"/>
          <w:szCs w:val="28"/>
        </w:rPr>
        <w:t>аки 6.18.1 «Направление объезда» на ул. Центральная (2 шт.), на ул. № 6 (2 шт.); дорожные знаки 6.8.2, 6.8.3 «Тупик» на ул. Центральная (2 шт.), на ул. № 6 (2 шт.); отсутствуют временные дорожные ограждения при заезде с № 6 в место производства дорожных ра</w:t>
      </w:r>
      <w:r>
        <w:rPr>
          <w:sz w:val="28"/>
          <w:szCs w:val="28"/>
        </w:rPr>
        <w:t>бот на ул. № 4 Олимпийская (возможен проезд транспортных средств); частично отсутствуют временные дорожные ограждения при заезде с ул. Центральная в место производства дорожных работ на ул. Олимпийская (возможен проезд транспортных средств); используется в</w:t>
      </w:r>
      <w:r>
        <w:rPr>
          <w:sz w:val="28"/>
          <w:szCs w:val="28"/>
        </w:rPr>
        <w:t>ременный дорожный знак 2.5 «Движение без остановки запрещено» (при заезде с ул. Центральная к месту дорожных работ), не предусмотренный схемой организации дорожного движения, который вводит в заблуждение участников дорожного движения, что создает угрозу бе</w:t>
      </w:r>
      <w:r>
        <w:rPr>
          <w:sz w:val="28"/>
          <w:szCs w:val="28"/>
        </w:rPr>
        <w:t>зопасности дорожного движения, в нарушение разделов 6.1, 6.5 ГОСТ Р 58350-2019, п. 14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</w:t>
      </w:r>
      <w:r>
        <w:rPr>
          <w:sz w:val="28"/>
          <w:szCs w:val="28"/>
        </w:rPr>
        <w:t xml:space="preserve"> РФ. </w:t>
      </w:r>
    </w:p>
    <w:p w:rsidR="00923D5F" w:rsidRPr="00E12809" w:rsidP="00E12809" w14:paraId="4ACC52F4" w14:textId="4FB002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80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12809" w:rsidR="00BD191A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E12809">
        <w:rPr>
          <w:rFonts w:ascii="Times New Roman" w:hAnsi="Times New Roman" w:cs="Times New Roman"/>
          <w:sz w:val="28"/>
          <w:szCs w:val="28"/>
        </w:rPr>
        <w:t>контракту №</w:t>
      </w:r>
      <w:r w:rsidRPr="00E12809" w:rsidR="00BD191A">
        <w:rPr>
          <w:rFonts w:ascii="Times New Roman" w:hAnsi="Times New Roman" w:cs="Times New Roman"/>
          <w:sz w:val="28"/>
          <w:szCs w:val="28"/>
        </w:rPr>
        <w:t xml:space="preserve"> </w:t>
      </w:r>
      <w:r w:rsidRPr="00E12809" w:rsidR="00602D0B">
        <w:rPr>
          <w:rFonts w:ascii="Times New Roman" w:hAnsi="Times New Roman" w:cs="Times New Roman"/>
          <w:sz w:val="28"/>
          <w:szCs w:val="28"/>
        </w:rPr>
        <w:t>3</w:t>
      </w:r>
      <w:r w:rsidRPr="00E12809" w:rsidR="00CE3385">
        <w:rPr>
          <w:rFonts w:ascii="Times New Roman" w:hAnsi="Times New Roman" w:cs="Times New Roman"/>
          <w:sz w:val="28"/>
          <w:szCs w:val="28"/>
        </w:rPr>
        <w:t xml:space="preserve"> исполнителем ремонта </w:t>
      </w:r>
      <w:r w:rsidRPr="00E12809" w:rsidR="00E12809">
        <w:rPr>
          <w:rFonts w:ascii="Times New Roman" w:hAnsi="Times New Roman" w:cs="Times New Roman"/>
          <w:sz w:val="28"/>
          <w:szCs w:val="28"/>
        </w:rPr>
        <w:t xml:space="preserve">и ответственным по выполнению работы по объекту «Капитальный ремонт автомобильной дороги улица № 4 ул. Олимпийская» (дорога, тротуар, </w:t>
      </w:r>
      <w:r w:rsidRPr="00E12809" w:rsidR="00E12809">
        <w:rPr>
          <w:rFonts w:ascii="Times New Roman" w:hAnsi="Times New Roman" w:cs="Times New Roman"/>
          <w:sz w:val="28"/>
          <w:szCs w:val="28"/>
        </w:rPr>
        <w:t xml:space="preserve">освещение, ливневая канализация) является ООО </w:t>
      </w:r>
      <w:r w:rsidRPr="00E12809" w:rsidR="00E128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«Западно-Сибирская строительная компания»</w:t>
      </w:r>
      <w:r w:rsidRPr="00E12809" w:rsidR="00BD191A">
        <w:rPr>
          <w:rFonts w:ascii="Times New Roman" w:hAnsi="Times New Roman" w:cs="Times New Roman"/>
          <w:sz w:val="28"/>
          <w:szCs w:val="28"/>
        </w:rPr>
        <w:t>.</w:t>
      </w:r>
    </w:p>
    <w:p w:rsidR="00A254FD" w:rsidRPr="00602D0B" w:rsidP="00602D0B" w14:paraId="164CE35A" w14:textId="11AC1BBC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2D0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602D0B">
        <w:rPr>
          <w:rFonts w:ascii="Times New Roman" w:hAnsi="Times New Roman" w:cs="Times New Roman"/>
          <w:color w:val="auto"/>
          <w:sz w:val="28"/>
          <w:szCs w:val="28"/>
        </w:rPr>
        <w:t>ГОСТ Р 58350</w:t>
      </w:r>
      <w:r w:rsidRPr="00602D0B" w:rsidR="00923D5F">
        <w:rPr>
          <w:rFonts w:ascii="Times New Roman" w:hAnsi="Times New Roman" w:cs="Times New Roman"/>
          <w:color w:val="auto"/>
          <w:sz w:val="28"/>
          <w:szCs w:val="28"/>
        </w:rPr>
        <w:t>-2019</w:t>
      </w:r>
      <w:r w:rsidRPr="00602D0B" w:rsidR="00602D0B">
        <w:rPr>
          <w:color w:val="22272F"/>
          <w:sz w:val="32"/>
          <w:szCs w:val="32"/>
          <w:shd w:val="clear" w:color="auto" w:fill="FFFFFF"/>
        </w:rPr>
        <w:t xml:space="preserve"> </w:t>
      </w:r>
      <w:r w:rsidRPr="00602D0B" w:rsidR="00602D0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</w:t>
      </w:r>
      <w:r w:rsidR="00602D0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602D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2D0B">
        <w:rPr>
          <w:rFonts w:ascii="Times New Roman" w:hAnsi="Times New Roman" w:cs="Times New Roman"/>
          <w:color w:val="auto"/>
          <w:sz w:val="28"/>
          <w:szCs w:val="28"/>
        </w:rPr>
        <w:t xml:space="preserve">являются обязательными. </w:t>
      </w:r>
    </w:p>
    <w:p w:rsidR="00A254FD" w:rsidRPr="00C07F18" w:rsidP="00B33F08" w14:paraId="1EBAACB8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2D0B">
        <w:rPr>
          <w:rFonts w:ascii="Times New Roman" w:hAnsi="Times New Roman" w:cs="Times New Roman"/>
          <w:color w:val="auto"/>
          <w:sz w:val="28"/>
          <w:szCs w:val="28"/>
        </w:rPr>
        <w:t>Все требования стандарта являются обязательными и</w:t>
      </w:r>
      <w:r w:rsidRPr="00923D5F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направлены на обеспечение безопасности дорожного движения, сохранение жизни, здоровья и имущества населения, охрану окружающей среды. Стандарт устанавливает требования к параметрам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и характеристикам эксплуатационного состояния (транспортно-эксплуатационным показателям) автомобильных дорог общего пользования (далее - дорог), улиц и дорог городов и сельских поселений (далее - улиц), железнодорожных переездов, допустимого по условиям об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еспечения безопасности дорожного движения, методам их контроля, а также предельные сроки приведения эксплуатационного состояния дорог и улиц в соответствие его требованиям.</w:t>
      </w:r>
    </w:p>
    <w:p w:rsidR="00921596" w:rsidP="00D77932" w14:paraId="6DF5530E" w14:textId="61426AE3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932">
        <w:rPr>
          <w:rFonts w:ascii="Times New Roman" w:hAnsi="Times New Roman" w:cs="Times New Roman"/>
          <w:color w:val="auto"/>
          <w:sz w:val="28"/>
          <w:szCs w:val="28"/>
        </w:rPr>
        <w:t xml:space="preserve">Несоблюдение требований ГОСТ Р </w:t>
      </w:r>
      <w:r>
        <w:rPr>
          <w:rFonts w:ascii="Times New Roman" w:hAnsi="Times New Roman" w:cs="Times New Roman"/>
          <w:color w:val="auto"/>
          <w:sz w:val="28"/>
          <w:szCs w:val="28"/>
        </w:rPr>
        <w:t>58350</w:t>
      </w:r>
      <w:r w:rsidR="00D77932">
        <w:rPr>
          <w:rFonts w:ascii="Times New Roman" w:hAnsi="Times New Roman" w:cs="Times New Roman"/>
          <w:color w:val="auto"/>
          <w:sz w:val="28"/>
          <w:szCs w:val="28"/>
        </w:rPr>
        <w:t>-2019</w:t>
      </w:r>
      <w:r w:rsidRPr="00D77932">
        <w:rPr>
          <w:rFonts w:ascii="Times New Roman" w:hAnsi="Times New Roman" w:cs="Times New Roman"/>
          <w:color w:val="auto"/>
          <w:sz w:val="28"/>
          <w:szCs w:val="28"/>
        </w:rPr>
        <w:t xml:space="preserve"> создает реальную угрозу безопасности доро</w:t>
      </w:r>
      <w:r w:rsidRPr="00D77932">
        <w:rPr>
          <w:rFonts w:ascii="Times New Roman" w:hAnsi="Times New Roman" w:cs="Times New Roman"/>
          <w:color w:val="auto"/>
          <w:sz w:val="28"/>
          <w:szCs w:val="28"/>
        </w:rPr>
        <w:t xml:space="preserve">жного движения, так как данным стандартом установлены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касающиеся обеспечения безопасности дорожного движения при проведении дорожных работ. </w:t>
      </w:r>
    </w:p>
    <w:p w:rsidR="00A254FD" w:rsidRPr="00C07F18" w:rsidP="00B33F08" w14:paraId="39FBE655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>Ответственность за нарушение правил проведения ремонта и содержания дорог, железнодорожных переездов или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других дорожных сооружений в безопасном для дорожного движения состоянии, либо непринятие мер по своевременному устранению помех в дорожном движении, запрещению или ограничению дорожного движения на отдельных участках дорог в случае, если пользование таки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ми участками угрожает безопасности дорожного движения предусмотрена статьей 12.34 КоАП РФ. </w:t>
      </w:r>
    </w:p>
    <w:p w:rsidR="002656B4" w:rsidRPr="00C07F18" w:rsidP="00B33F08" w14:paraId="0FC00E8B" w14:textId="3F013D62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В судебном заседании установлено, что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юридическим лицом </w:t>
      </w:r>
      <w:r w:rsidR="00921596">
        <w:rPr>
          <w:rFonts w:ascii="Times New Roman" w:hAnsi="Times New Roman" w:cs="Times New Roman"/>
          <w:color w:val="auto"/>
          <w:sz w:val="28"/>
          <w:szCs w:val="28"/>
        </w:rPr>
        <w:t xml:space="preserve">ООО </w:t>
      </w:r>
      <w:r w:rsidR="00921596">
        <w:rPr>
          <w:rFonts w:ascii="Times New Roman" w:eastAsia="Times New Roman" w:hAnsi="Times New Roman" w:cs="Times New Roman"/>
          <w:iCs/>
          <w:sz w:val="28"/>
          <w:szCs w:val="28"/>
        </w:rPr>
        <w:t xml:space="preserve">«Западно-Сибирская строительная компания»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нарушены требования </w:t>
      </w:r>
      <w:r w:rsidR="002D2BD2">
        <w:rPr>
          <w:rFonts w:ascii="Times New Roman" w:hAnsi="Times New Roman" w:cs="Times New Roman"/>
          <w:color w:val="auto"/>
          <w:sz w:val="28"/>
          <w:szCs w:val="28"/>
        </w:rPr>
        <w:t xml:space="preserve">п. </w:t>
      </w:r>
      <w:r w:rsidR="00921596">
        <w:rPr>
          <w:rFonts w:ascii="Times New Roman" w:hAnsi="Times New Roman" w:cs="Times New Roman"/>
          <w:color w:val="auto"/>
          <w:sz w:val="28"/>
          <w:szCs w:val="28"/>
        </w:rPr>
        <w:t>6.1</w:t>
      </w:r>
      <w:r w:rsidR="002D2BD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п. </w:t>
      </w:r>
      <w:r w:rsidR="00921596">
        <w:rPr>
          <w:rFonts w:ascii="Times New Roman" w:hAnsi="Times New Roman" w:cs="Times New Roman"/>
          <w:color w:val="auto"/>
          <w:sz w:val="28"/>
          <w:szCs w:val="28"/>
        </w:rPr>
        <w:t>6.5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ГОСТ </w:t>
      </w:r>
      <w:r w:rsidRPr="00C07F18">
        <w:rPr>
          <w:rStyle w:val="0pt0"/>
          <w:rFonts w:eastAsia="Courier New"/>
          <w:b w:val="0"/>
          <w:color w:val="auto"/>
          <w:sz w:val="28"/>
          <w:szCs w:val="28"/>
        </w:rPr>
        <w:t xml:space="preserve">Р </w:t>
      </w:r>
      <w:r w:rsidR="00921596">
        <w:rPr>
          <w:rFonts w:ascii="Times New Roman" w:hAnsi="Times New Roman" w:cs="Times New Roman"/>
          <w:color w:val="auto"/>
          <w:sz w:val="28"/>
          <w:szCs w:val="28"/>
        </w:rPr>
        <w:t>58350-2019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77932">
        <w:rPr>
          <w:rFonts w:ascii="Times New Roman" w:hAnsi="Times New Roman" w:cs="Times New Roman"/>
          <w:color w:val="auto"/>
          <w:sz w:val="28"/>
          <w:szCs w:val="28"/>
        </w:rPr>
        <w:t xml:space="preserve">в местах производства дорожных работ не установлены </w:t>
      </w:r>
      <w:r w:rsidR="00921596">
        <w:rPr>
          <w:rFonts w:ascii="Times New Roman" w:hAnsi="Times New Roman" w:cs="Times New Roman"/>
          <w:color w:val="auto"/>
          <w:sz w:val="28"/>
          <w:szCs w:val="28"/>
        </w:rPr>
        <w:t>дорожные знаки и отсутствуют временные дорожные ограждения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A664CD" w:rsidRPr="00C07F18" w:rsidP="00D77932" w14:paraId="4C18124D" w14:textId="0907DDCB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 же нарушен п. 14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 Основных положений по допуску транспортных средств к эксплуатации </w:t>
      </w:r>
      <w:r w:rsidRPr="00C07F18" w:rsidR="00A254FD">
        <w:rPr>
          <w:rStyle w:val="0pt1"/>
          <w:rFonts w:eastAsia="Courier New"/>
          <w:i w:val="0"/>
          <w:color w:val="auto"/>
          <w:sz w:val="28"/>
          <w:szCs w:val="28"/>
        </w:rPr>
        <w:t>и обязанности должностных лиц по обеспечению безопасности дорожного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 движения, утвержденных Постановлением Совета Министров - Правительства РФ от 23.10.1993 N 1090, что в свою очередь создало реальную угрозу безопасности дорожного движения, а также жизни и здоровью участников дорожного движения</w:t>
      </w:r>
      <w:r w:rsidRPr="00C07F18" w:rsidR="00072D8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3F08" w:rsidRPr="00C07F18" w:rsidP="00B33F08" w14:paraId="0AAAC9B6" w14:textId="77777777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</w:rPr>
      </w:pPr>
      <w:r w:rsidRPr="00C07F18">
        <w:rPr>
          <w:sz w:val="28"/>
          <w:szCs w:val="28"/>
        </w:rPr>
        <w:t>В силу ч. 2 ст.</w:t>
      </w:r>
      <w:r w:rsidRPr="00C07F18">
        <w:rPr>
          <w:sz w:val="28"/>
          <w:szCs w:val="28"/>
        </w:rPr>
        <w:t xml:space="preserve"> 2.1 КоАП 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</w:t>
      </w:r>
      <w:r w:rsidRPr="00C07F18">
        <w:rPr>
          <w:sz w:val="28"/>
          <w:szCs w:val="28"/>
        </w:rPr>
        <w:t>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EA52D4" w:rsidRPr="00C07F18" w:rsidP="00B33F08" w14:paraId="5508F72D" w14:textId="5D818220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Юридическое лицо </w:t>
      </w:r>
      <w:r w:rsidR="00E16AF9">
        <w:rPr>
          <w:rFonts w:ascii="Times New Roman" w:hAnsi="Times New Roman" w:cs="Times New Roman"/>
          <w:color w:val="auto"/>
          <w:sz w:val="28"/>
          <w:szCs w:val="28"/>
        </w:rPr>
        <w:t xml:space="preserve">ООО </w:t>
      </w:r>
      <w:r w:rsidR="00E16AF9">
        <w:rPr>
          <w:rFonts w:ascii="Times New Roman" w:eastAsia="Times New Roman" w:hAnsi="Times New Roman" w:cs="Times New Roman"/>
          <w:iCs/>
          <w:sz w:val="28"/>
          <w:szCs w:val="28"/>
        </w:rPr>
        <w:t xml:space="preserve">«Западно-Сибирская строительная компания»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имело возможность для соблюдения требований безопасности д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орожного движения на указанных участках автомобильных дорог </w:t>
      </w:r>
      <w:r w:rsidR="00E16AF9">
        <w:rPr>
          <w:rFonts w:ascii="Times New Roman" w:hAnsi="Times New Roman" w:cs="Times New Roman"/>
          <w:color w:val="auto"/>
          <w:sz w:val="28"/>
          <w:szCs w:val="28"/>
        </w:rPr>
        <w:t>гп. Пойковский Нефтеюганского района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D483D" w:rsidRPr="00C07F18" w:rsidP="00B33F08" w14:paraId="53FF4BB1" w14:textId="406B4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и оценив </w:t>
      </w:r>
      <w:r w:rsidRPr="00C07F18"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совокупности,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изложенные выше доказательства, суд приходит к выводу о том, что вина </w:t>
      </w:r>
      <w:r w:rsidR="00E16AF9">
        <w:rPr>
          <w:rFonts w:ascii="Times New Roman" w:hAnsi="Times New Roman" w:cs="Times New Roman"/>
          <w:sz w:val="28"/>
          <w:szCs w:val="28"/>
        </w:rPr>
        <w:t xml:space="preserve">ООО </w:t>
      </w:r>
      <w:r w:rsidR="00E16A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«Западно-Сибирская строительная компания»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становлена и доказана, </w:t>
      </w:r>
      <w:r w:rsidRPr="00C07F18" w:rsidR="0007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суд квалифицирует по ч. 1 ст.12.34 Кодекса Российской Федерации об административных правонарушениях, как не соблюдение требований безопасности дорожного движения при ремонте и со</w:t>
      </w:r>
      <w:r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держании дорог и иных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сооружений</w:t>
      </w:r>
      <w:r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непринятие мер по своевременному устранению угрожающих безопасности дорожного движения помех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2D4" w:rsidRPr="00C07F18" w:rsidP="00EA52D4" w14:paraId="0407B70C" w14:textId="77777777">
      <w:pPr>
        <w:pStyle w:val="NoSpacing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учитывает характер совершенного административного правонарушения, статус виновного, финансовое положение. </w:t>
      </w:r>
    </w:p>
    <w:p w:rsidR="00E7019F" w:rsidP="00EA52D4" w14:paraId="3705F07F" w14:textId="77777777">
      <w:pPr>
        <w:pStyle w:val="NoSpacing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40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962407">
        <w:rPr>
          <w:rFonts w:ascii="Times New Roman" w:hAnsi="Times New Roman" w:cs="Times New Roman"/>
          <w:sz w:val="28"/>
          <w:szCs w:val="28"/>
        </w:rPr>
        <w:t>смягчающи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240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2407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 не установлено.</w:t>
      </w:r>
    </w:p>
    <w:p w:rsidR="00072D80" w:rsidRPr="00C07F18" w:rsidP="00B33F08" w14:paraId="79E80742" w14:textId="297E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</w:t>
      </w:r>
      <w:r w:rsidRPr="00C07F18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</w:t>
      </w:r>
      <w:r w:rsidR="00E16AF9">
        <w:rPr>
          <w:rFonts w:ascii="Times New Roman" w:hAnsi="Times New Roman" w:cs="Times New Roman"/>
          <w:sz w:val="28"/>
          <w:szCs w:val="28"/>
        </w:rPr>
        <w:t>не установлено</w:t>
      </w:r>
      <w:r w:rsidRPr="00C07F18">
        <w:rPr>
          <w:rFonts w:ascii="Times New Roman" w:hAnsi="Times New Roman" w:cs="Times New Roman"/>
          <w:sz w:val="28"/>
          <w:szCs w:val="28"/>
        </w:rPr>
        <w:t>.</w:t>
      </w:r>
    </w:p>
    <w:p w:rsidR="00746274" w:rsidRPr="00C07F18" w:rsidP="00B33F08" w14:paraId="556B67FC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Вместе с тем, в соответствии с ч.3.2 ст.4.1 КоАП РФ при наличии исключительных обстоятельств, связанных с характером совершенного административного правонарушения и его послед</w:t>
      </w:r>
      <w:r w:rsidRPr="00C07F18">
        <w:rPr>
          <w:rFonts w:ascii="Times New Roman" w:hAnsi="Times New Roman" w:cs="Times New Roman"/>
          <w:sz w:val="28"/>
          <w:szCs w:val="28"/>
        </w:rPr>
        <w:t>ствиями, имущественным и финансовым положением привлекаемого к административной ответственности юридического лица, судья, рассматривающий дело об административном правонарушении, может назначить наказание в виде административного штрафа в размере менее мин</w:t>
      </w:r>
      <w:r w:rsidRPr="00C07F18">
        <w:rPr>
          <w:rFonts w:ascii="Times New Roman" w:hAnsi="Times New Roman" w:cs="Times New Roman"/>
          <w:sz w:val="28"/>
          <w:szCs w:val="28"/>
        </w:rPr>
        <w:t>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746274" w:rsidRPr="00C07F18" w:rsidP="00B33F08" w14:paraId="148115E0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Согла</w:t>
      </w:r>
      <w:r w:rsidRPr="00C07F18">
        <w:rPr>
          <w:rFonts w:ascii="Times New Roman" w:hAnsi="Times New Roman" w:cs="Times New Roman"/>
          <w:sz w:val="28"/>
          <w:szCs w:val="28"/>
        </w:rPr>
        <w:t>сно ч.3.3 ст.4.1 КоАП РФ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</w:t>
      </w:r>
      <w:r w:rsidRPr="00C07F18">
        <w:rPr>
          <w:rFonts w:ascii="Times New Roman" w:hAnsi="Times New Roman" w:cs="Times New Roman"/>
          <w:sz w:val="28"/>
          <w:szCs w:val="28"/>
        </w:rPr>
        <w:t>ких лиц соответствующей статьей или частью статьи раздела II настоящего Кодекса.</w:t>
      </w:r>
    </w:p>
    <w:p w:rsidR="00746274" w:rsidRPr="00C07F18" w:rsidP="00B33F08" w14:paraId="3730F85C" w14:textId="0B57BF1E">
      <w:pPr>
        <w:pStyle w:val="BodyTextIndent2"/>
        <w:spacing w:after="0" w:line="240" w:lineRule="auto"/>
        <w:ind w:left="0" w:firstLine="708"/>
        <w:contextualSpacing/>
        <w:jc w:val="both"/>
        <w:rPr>
          <w:sz w:val="28"/>
          <w:szCs w:val="28"/>
          <w:lang w:val="ru-RU"/>
        </w:rPr>
      </w:pPr>
      <w:r w:rsidRPr="00C07F18">
        <w:rPr>
          <w:sz w:val="28"/>
          <w:szCs w:val="28"/>
        </w:rPr>
        <w:t xml:space="preserve">Принимая во внимание все обстоятельства по делу, учитывая имущественное и финансовое положение </w:t>
      </w:r>
      <w:r w:rsidR="00921596">
        <w:rPr>
          <w:sz w:val="28"/>
          <w:szCs w:val="28"/>
        </w:rPr>
        <w:t xml:space="preserve">ООО </w:t>
      </w:r>
      <w:r w:rsidR="00921596">
        <w:rPr>
          <w:iCs/>
          <w:sz w:val="28"/>
          <w:szCs w:val="28"/>
          <w:lang w:eastAsia="ru-RU"/>
        </w:rPr>
        <w:t>«Западно-Сибирская строительная компания»</w:t>
      </w:r>
      <w:r w:rsidRPr="00C07F18">
        <w:rPr>
          <w:sz w:val="28"/>
          <w:szCs w:val="28"/>
        </w:rPr>
        <w:t>, суд считает возможным назначить</w:t>
      </w:r>
      <w:r w:rsidRPr="00C07F18" w:rsidR="00072D80">
        <w:rPr>
          <w:sz w:val="28"/>
          <w:szCs w:val="28"/>
          <w:lang w:eastAsia="ru-RU"/>
        </w:rPr>
        <w:t xml:space="preserve"> </w:t>
      </w:r>
      <w:r w:rsidR="00921596">
        <w:rPr>
          <w:sz w:val="28"/>
          <w:szCs w:val="28"/>
        </w:rPr>
        <w:t xml:space="preserve">ООО </w:t>
      </w:r>
      <w:r w:rsidR="00921596">
        <w:rPr>
          <w:iCs/>
          <w:sz w:val="28"/>
          <w:szCs w:val="28"/>
          <w:lang w:eastAsia="ru-RU"/>
        </w:rPr>
        <w:t>«Западно-Сибирская строительная компания»</w:t>
      </w:r>
      <w:r w:rsidR="00921596">
        <w:rPr>
          <w:iCs/>
          <w:sz w:val="28"/>
          <w:szCs w:val="28"/>
        </w:rPr>
        <w:t xml:space="preserve"> </w:t>
      </w:r>
      <w:r w:rsidRPr="00C07F18">
        <w:rPr>
          <w:sz w:val="28"/>
          <w:szCs w:val="28"/>
        </w:rPr>
        <w:t xml:space="preserve">за совершенное административное правонарушение наказание в виде административного штрафа ниже низшего предела, предусмотренного санкцией ч. </w:t>
      </w:r>
      <w:r w:rsidRPr="00C07F18">
        <w:rPr>
          <w:sz w:val="28"/>
          <w:szCs w:val="28"/>
          <w:lang w:val="ru-RU"/>
        </w:rPr>
        <w:t>1</w:t>
      </w:r>
      <w:r w:rsidRPr="00C07F18">
        <w:rPr>
          <w:sz w:val="28"/>
          <w:szCs w:val="28"/>
        </w:rPr>
        <w:t xml:space="preserve"> ст. 1</w:t>
      </w:r>
      <w:r w:rsidRPr="00C07F18">
        <w:rPr>
          <w:sz w:val="28"/>
          <w:szCs w:val="28"/>
          <w:lang w:val="ru-RU"/>
        </w:rPr>
        <w:t>2</w:t>
      </w:r>
      <w:r w:rsidRPr="00C07F18">
        <w:rPr>
          <w:sz w:val="28"/>
          <w:szCs w:val="28"/>
        </w:rPr>
        <w:t>.</w:t>
      </w:r>
      <w:r w:rsidRPr="00C07F18">
        <w:rPr>
          <w:sz w:val="28"/>
          <w:szCs w:val="28"/>
          <w:lang w:val="ru-RU"/>
        </w:rPr>
        <w:t xml:space="preserve">34 </w:t>
      </w:r>
      <w:r w:rsidRPr="00C07F18">
        <w:rPr>
          <w:sz w:val="28"/>
          <w:szCs w:val="28"/>
        </w:rPr>
        <w:t>КоАП РФ.</w:t>
      </w:r>
    </w:p>
    <w:p w:rsidR="00BD483D" w:rsidRPr="00C07F18" w:rsidP="00B33F08" w14:paraId="6CB4AD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ст.ст.2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9.9, 29.10 Кодекса Российской Федерации об административных правонарушениях, суд </w:t>
      </w:r>
    </w:p>
    <w:p w:rsidR="00BD483D" w:rsidRPr="0023227D" w:rsidP="00B33F08" w14:paraId="6A81220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83D" w:rsidRPr="00C07F18" w:rsidP="00B33F08" w14:paraId="77036AF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</w:t>
      </w:r>
      <w:r w:rsidRPr="00C07F18" w:rsidR="00EE68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68EA" w:rsidRPr="0023227D" w:rsidP="00B33F08" w14:paraId="592A77D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4873" w:rsidRPr="00C07F18" w:rsidP="00B33F08" w14:paraId="4D4365DD" w14:textId="281C68DE">
      <w:pPr>
        <w:tabs>
          <w:tab w:val="left" w:pos="36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ограниченной ответственностью «Западно-Сибирская строительная компания» </w:t>
      </w:r>
      <w:r w:rsidRPr="00C07F1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ст.12.34 </w:t>
      </w:r>
      <w:r w:rsidRPr="00C07F18" w:rsid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07F18">
        <w:rPr>
          <w:rFonts w:ascii="Times New Roman" w:hAnsi="Times New Roman" w:cs="Times New Roman"/>
          <w:sz w:val="28"/>
          <w:szCs w:val="28"/>
        </w:rPr>
        <w:t>, и назначить административное наказание в виде штрафа в размере 100 000 (ста тысяч) рублей.</w:t>
      </w:r>
    </w:p>
    <w:p w:rsidR="00936ABE" w:rsidP="00936ABE" w14:paraId="6364D982" w14:textId="1513B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нистративный штраф должен быть уплачен по следующим реквизитам: счет: 03100643000000018700, Получатель УФК по ХМАО-Югре (УМВД России по ХМАО-Югре) наименование организации Ханты-Мансийск//УФК по ХМАО-Югре г. Ханты-Мансийск БИК 007162163 ОКТМО 71</w:t>
      </w:r>
      <w:r w:rsidR="00921596">
        <w:rPr>
          <w:rFonts w:ascii="Times New Roman" w:eastAsia="Times New Roman" w:hAnsi="Times New Roman" w:cs="Times New Roman"/>
          <w:sz w:val="28"/>
          <w:szCs w:val="28"/>
          <w:lang w:eastAsia="ru-RU"/>
        </w:rPr>
        <w:t>818000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>8601010390 КПП 860101001, Кор./сч. 40102810245370000007 КБК 188 116 01123 01 0001 140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4633F0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</w:t>
      </w:r>
      <w:r w:rsidR="00477C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21596">
        <w:rPr>
          <w:rFonts w:ascii="Times New Roman" w:eastAsia="Times New Roman" w:hAnsi="Times New Roman" w:cs="Times New Roman"/>
          <w:sz w:val="28"/>
          <w:szCs w:val="28"/>
          <w:lang w:eastAsia="ru-RU"/>
        </w:rPr>
        <w:t>730011142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ABE" w:rsidRPr="00936ABE" w:rsidP="00936ABE" w14:paraId="744A92B0" w14:textId="2EF92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В соответствии со ст. 32.2 Кодекса РФ об административных правонарушениях, административный штраф должен быть уплачен лицом, привлеченным к </w:t>
      </w:r>
      <w:r w:rsidRPr="00936ABE">
        <w:rPr>
          <w:rFonts w:ascii="Times New Roman" w:hAnsi="Times New Roman" w:cs="Times New Roman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36ABE" w:rsidRPr="00936ABE" w:rsidP="00936ABE" w14:paraId="6BEA4D11" w14:textId="777777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ab/>
      </w: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</w:t>
      </w:r>
      <w:r w:rsidRPr="00936ABE">
        <w:rPr>
          <w:rFonts w:ascii="Times New Roman" w:hAnsi="Times New Roman" w:cs="Times New Roman"/>
          <w:sz w:val="28"/>
          <w:szCs w:val="28"/>
        </w:rPr>
        <w:t>т быть уплачен в размере 75 процентов от суммы наложенного административного штрафа.</w:t>
      </w:r>
    </w:p>
    <w:p w:rsidR="004633F0" w:rsidRPr="008B2D87" w:rsidP="004633F0" w14:paraId="2CF9F1F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ч. 1 ст. 20.25 Кодек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Российской Федерации об административных правонарушениях.</w:t>
      </w:r>
    </w:p>
    <w:p w:rsidR="004633F0" w:rsidRPr="008B2D87" w:rsidP="004633F0" w14:paraId="0BC4E4D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может быть опротестовано прокурором.</w:t>
      </w:r>
    </w:p>
    <w:p w:rsidR="004633F0" w:rsidP="004633F0" w14:paraId="1B8C61A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RPr="008B2D87" w:rsidP="004633F0" w14:paraId="259001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F0" w:rsidRPr="008B2D87" w:rsidP="00A348F8" w14:paraId="391AAB5E" w14:textId="2D9BFEC0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633F0" w:rsidP="004633F0" w14:paraId="4F2D081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23227D" w:rsidP="004633F0" w14:paraId="00AE8B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CC" w:rsidRPr="0023227D" w:rsidP="004633F0" w14:paraId="391D2EA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Sect="0023227D">
      <w:headerReference w:type="default" r:id="rId6"/>
      <w:pgSz w:w="11906" w:h="16838" w:code="9"/>
      <w:pgMar w:top="680" w:right="851" w:bottom="680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9EE" w:rsidP="00BD483D" w14:paraId="7499A3CA" w14:textId="77777777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A348F8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65903"/>
    <w:multiLevelType w:val="multilevel"/>
    <w:tmpl w:val="356614B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76717DC"/>
    <w:multiLevelType w:val="multilevel"/>
    <w:tmpl w:val="0FA47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F7D3925"/>
    <w:multiLevelType w:val="multilevel"/>
    <w:tmpl w:val="EA569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6"/>
    <w:rsid w:val="0001337B"/>
    <w:rsid w:val="00027790"/>
    <w:rsid w:val="00034A8E"/>
    <w:rsid w:val="0006429B"/>
    <w:rsid w:val="000672EE"/>
    <w:rsid w:val="00072D80"/>
    <w:rsid w:val="00087B78"/>
    <w:rsid w:val="000C25E9"/>
    <w:rsid w:val="000C3A75"/>
    <w:rsid w:val="000D76F2"/>
    <w:rsid w:val="000E31E0"/>
    <w:rsid w:val="00103F3F"/>
    <w:rsid w:val="00114873"/>
    <w:rsid w:val="00115179"/>
    <w:rsid w:val="00122186"/>
    <w:rsid w:val="0015229A"/>
    <w:rsid w:val="00152B4E"/>
    <w:rsid w:val="00174A6C"/>
    <w:rsid w:val="0018558F"/>
    <w:rsid w:val="001D2114"/>
    <w:rsid w:val="00203CE6"/>
    <w:rsid w:val="002049C8"/>
    <w:rsid w:val="0021509B"/>
    <w:rsid w:val="0023227D"/>
    <w:rsid w:val="002656B4"/>
    <w:rsid w:val="00285C19"/>
    <w:rsid w:val="002877DE"/>
    <w:rsid w:val="00292964"/>
    <w:rsid w:val="002B343C"/>
    <w:rsid w:val="002C1CB9"/>
    <w:rsid w:val="002C40EE"/>
    <w:rsid w:val="002D2BD2"/>
    <w:rsid w:val="002D3643"/>
    <w:rsid w:val="002F04B4"/>
    <w:rsid w:val="00300A32"/>
    <w:rsid w:val="003327EE"/>
    <w:rsid w:val="00342393"/>
    <w:rsid w:val="00367F30"/>
    <w:rsid w:val="00370094"/>
    <w:rsid w:val="00372EDC"/>
    <w:rsid w:val="00395CEA"/>
    <w:rsid w:val="003963B2"/>
    <w:rsid w:val="003A1B01"/>
    <w:rsid w:val="003A6548"/>
    <w:rsid w:val="003B72C1"/>
    <w:rsid w:val="003D13E3"/>
    <w:rsid w:val="003D19AD"/>
    <w:rsid w:val="003D3E29"/>
    <w:rsid w:val="003E4D7A"/>
    <w:rsid w:val="004034F5"/>
    <w:rsid w:val="00427A06"/>
    <w:rsid w:val="00434C91"/>
    <w:rsid w:val="004356B9"/>
    <w:rsid w:val="004469BD"/>
    <w:rsid w:val="004633F0"/>
    <w:rsid w:val="00477CF4"/>
    <w:rsid w:val="004839BD"/>
    <w:rsid w:val="004A2AAA"/>
    <w:rsid w:val="004B45C0"/>
    <w:rsid w:val="004C756F"/>
    <w:rsid w:val="00501663"/>
    <w:rsid w:val="00512043"/>
    <w:rsid w:val="00542B92"/>
    <w:rsid w:val="005E7B98"/>
    <w:rsid w:val="00602D0B"/>
    <w:rsid w:val="00605C4D"/>
    <w:rsid w:val="00614BD7"/>
    <w:rsid w:val="00651DAD"/>
    <w:rsid w:val="0065738E"/>
    <w:rsid w:val="0067710B"/>
    <w:rsid w:val="00694B5A"/>
    <w:rsid w:val="006F3D6C"/>
    <w:rsid w:val="006F3ED3"/>
    <w:rsid w:val="00716DCF"/>
    <w:rsid w:val="0072506A"/>
    <w:rsid w:val="007376B4"/>
    <w:rsid w:val="00746274"/>
    <w:rsid w:val="00784FF9"/>
    <w:rsid w:val="007D4C6B"/>
    <w:rsid w:val="007E75FE"/>
    <w:rsid w:val="007F66EE"/>
    <w:rsid w:val="00811C7C"/>
    <w:rsid w:val="0082311C"/>
    <w:rsid w:val="00847D8C"/>
    <w:rsid w:val="008725DD"/>
    <w:rsid w:val="00877037"/>
    <w:rsid w:val="00894946"/>
    <w:rsid w:val="008B2D87"/>
    <w:rsid w:val="008C763D"/>
    <w:rsid w:val="008D411F"/>
    <w:rsid w:val="008D5B29"/>
    <w:rsid w:val="008E1594"/>
    <w:rsid w:val="008E3BF0"/>
    <w:rsid w:val="0091177B"/>
    <w:rsid w:val="00912717"/>
    <w:rsid w:val="00920869"/>
    <w:rsid w:val="00921596"/>
    <w:rsid w:val="00923D5F"/>
    <w:rsid w:val="00936ABE"/>
    <w:rsid w:val="00955097"/>
    <w:rsid w:val="00961213"/>
    <w:rsid w:val="00962407"/>
    <w:rsid w:val="009A69C6"/>
    <w:rsid w:val="009B11DF"/>
    <w:rsid w:val="009B17B8"/>
    <w:rsid w:val="009D061D"/>
    <w:rsid w:val="009D6AB3"/>
    <w:rsid w:val="00A023BC"/>
    <w:rsid w:val="00A05FFA"/>
    <w:rsid w:val="00A252BA"/>
    <w:rsid w:val="00A254FD"/>
    <w:rsid w:val="00A348F8"/>
    <w:rsid w:val="00A3765B"/>
    <w:rsid w:val="00A40AD4"/>
    <w:rsid w:val="00A664CD"/>
    <w:rsid w:val="00A9050B"/>
    <w:rsid w:val="00AC4607"/>
    <w:rsid w:val="00AF2FDC"/>
    <w:rsid w:val="00B031CC"/>
    <w:rsid w:val="00B23BB4"/>
    <w:rsid w:val="00B33F08"/>
    <w:rsid w:val="00B3672C"/>
    <w:rsid w:val="00B64DFA"/>
    <w:rsid w:val="00BA2778"/>
    <w:rsid w:val="00BC3B75"/>
    <w:rsid w:val="00BC68CC"/>
    <w:rsid w:val="00BD191A"/>
    <w:rsid w:val="00BD483D"/>
    <w:rsid w:val="00BE1729"/>
    <w:rsid w:val="00BE4DFC"/>
    <w:rsid w:val="00BE7728"/>
    <w:rsid w:val="00BF0A50"/>
    <w:rsid w:val="00BF34D0"/>
    <w:rsid w:val="00C07F18"/>
    <w:rsid w:val="00C13A26"/>
    <w:rsid w:val="00C34CF3"/>
    <w:rsid w:val="00C53FA6"/>
    <w:rsid w:val="00C81AAA"/>
    <w:rsid w:val="00CA4658"/>
    <w:rsid w:val="00CB6777"/>
    <w:rsid w:val="00CE3385"/>
    <w:rsid w:val="00CF7CB0"/>
    <w:rsid w:val="00D01915"/>
    <w:rsid w:val="00D2740A"/>
    <w:rsid w:val="00D31A27"/>
    <w:rsid w:val="00D3463F"/>
    <w:rsid w:val="00D76CF7"/>
    <w:rsid w:val="00D77932"/>
    <w:rsid w:val="00D855A4"/>
    <w:rsid w:val="00D97611"/>
    <w:rsid w:val="00DB28E4"/>
    <w:rsid w:val="00DC7439"/>
    <w:rsid w:val="00E12809"/>
    <w:rsid w:val="00E16AF9"/>
    <w:rsid w:val="00E33E68"/>
    <w:rsid w:val="00E5014F"/>
    <w:rsid w:val="00E60941"/>
    <w:rsid w:val="00E66ACD"/>
    <w:rsid w:val="00E7019F"/>
    <w:rsid w:val="00EA52D4"/>
    <w:rsid w:val="00EA5770"/>
    <w:rsid w:val="00EA79EE"/>
    <w:rsid w:val="00ED0817"/>
    <w:rsid w:val="00ED5B92"/>
    <w:rsid w:val="00EE68EA"/>
    <w:rsid w:val="00EF42EC"/>
    <w:rsid w:val="00F12175"/>
    <w:rsid w:val="00F260E1"/>
    <w:rsid w:val="00F27B90"/>
    <w:rsid w:val="00F40C76"/>
    <w:rsid w:val="00F51F80"/>
    <w:rsid w:val="00FD76AB"/>
    <w:rsid w:val="00FF43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044C92-089A-448D-A63D-CEED95A5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D48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D4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B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B72C1"/>
    <w:rPr>
      <w:rFonts w:ascii="Segoe UI" w:hAnsi="Segoe UI" w:cs="Segoe UI"/>
      <w:sz w:val="18"/>
      <w:szCs w:val="18"/>
    </w:rPr>
  </w:style>
  <w:style w:type="character" w:customStyle="1" w:styleId="a1">
    <w:name w:val="Основной текст_"/>
    <w:basedOn w:val="DefaultParagraphFont"/>
    <w:link w:val="1"/>
    <w:rsid w:val="00367F30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67F30"/>
    <w:pPr>
      <w:widowControl w:val="0"/>
      <w:shd w:val="clear" w:color="auto" w:fill="FFFFFF"/>
      <w:spacing w:before="60" w:after="360" w:line="0" w:lineRule="atLeast"/>
      <w:ind w:hanging="16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2">
    <w:name w:val="Основной текст2"/>
    <w:basedOn w:val="Normal"/>
    <w:rsid w:val="00847D8C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 w:bidi="ru-RU"/>
    </w:rPr>
  </w:style>
  <w:style w:type="character" w:customStyle="1" w:styleId="0pt">
    <w:name w:val="Основной текст + Полужирный;Курсив;Интервал 0 pt"/>
    <w:basedOn w:val="a1"/>
    <w:rsid w:val="009B17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Полужирный;Интервал 0 pt"/>
    <w:basedOn w:val="a1"/>
    <w:rsid w:val="00AC46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1"/>
    <w:rsid w:val="00614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614B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andara115pt0pt">
    <w:name w:val="Основной текст + Candara;11;5 pt;Полужирный;Курсив;Интервал 0 pt"/>
    <w:basedOn w:val="a1"/>
    <w:rsid w:val="00285C19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DefaultParagraphFont"/>
    <w:rsid w:val="00877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Normal"/>
    <w:rsid w:val="00877037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6"/>
      <w:lang w:eastAsia="ru-RU" w:bidi="ru-RU"/>
    </w:rPr>
  </w:style>
  <w:style w:type="character" w:customStyle="1" w:styleId="0pt1">
    <w:name w:val="Основной текст + Курсив;Интервал 0 pt"/>
    <w:basedOn w:val="a1"/>
    <w:rsid w:val="004C75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1"/>
    <w:rsid w:val="00E60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Footer">
    <w:name w:val="footer"/>
    <w:basedOn w:val="Normal"/>
    <w:link w:val="a2"/>
    <w:uiPriority w:val="99"/>
    <w:unhideWhenUsed/>
    <w:rsid w:val="0011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14873"/>
  </w:style>
  <w:style w:type="paragraph" w:styleId="BodyTextIndent2">
    <w:name w:val="Body Text Indent 2"/>
    <w:basedOn w:val="Normal"/>
    <w:link w:val="20"/>
    <w:rsid w:val="007462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462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3"/>
    <w:rsid w:val="00746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746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664CD"/>
    <w:rPr>
      <w:color w:val="0000FF"/>
      <w:u w:val="single"/>
    </w:rPr>
  </w:style>
  <w:style w:type="paragraph" w:customStyle="1" w:styleId="s1">
    <w:name w:val="s_1"/>
    <w:basedOn w:val="Normal"/>
    <w:rsid w:val="002C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001B-A42E-445B-85EC-CC4E2446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